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40" w:rsidRPr="00E44C40" w:rsidRDefault="00E44C40" w:rsidP="00E44C40">
      <w:pPr>
        <w:rPr>
          <w:b/>
          <w:sz w:val="28"/>
          <w:szCs w:val="28"/>
        </w:rPr>
      </w:pPr>
      <w:bookmarkStart w:id="0" w:name="_GoBack"/>
      <w:bookmarkEnd w:id="0"/>
      <w:r w:rsidRPr="00E44C40">
        <w:rPr>
          <w:b/>
          <w:sz w:val="28"/>
          <w:szCs w:val="28"/>
        </w:rPr>
        <w:t>Using the PPDAC cycle – providing a structure to the investigation.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4305"/>
        <w:gridCol w:w="3740"/>
      </w:tblGrid>
      <w:tr w:rsidR="00E44C40" w:rsidTr="00D36B8C">
        <w:tc>
          <w:tcPr>
            <w:tcW w:w="1531" w:type="dxa"/>
          </w:tcPr>
          <w:p w:rsidR="00E44C40" w:rsidRDefault="00E44C40" w:rsidP="00D36B8C">
            <w:r>
              <w:t>Problem</w:t>
            </w:r>
          </w:p>
        </w:tc>
        <w:tc>
          <w:tcPr>
            <w:tcW w:w="5240" w:type="dxa"/>
          </w:tcPr>
          <w:p w:rsidR="00E44C40" w:rsidRPr="003D3A66" w:rsidRDefault="00E44C40" w:rsidP="00D36B8C">
            <w:pPr>
              <w:rPr>
                <w:color w:val="000000"/>
              </w:rPr>
            </w:pPr>
            <w:r>
              <w:rPr>
                <w:color w:val="000000"/>
              </w:rPr>
              <w:t>posing an appropriate comparison, investigative question from a given set of population data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</w:tcPr>
          <w:p w:rsidR="00E44C40" w:rsidRDefault="00E44C40" w:rsidP="00D36B8C">
            <w:r>
              <w:t>Plan</w:t>
            </w:r>
          </w:p>
        </w:tc>
        <w:tc>
          <w:tcPr>
            <w:tcW w:w="5240" w:type="dxa"/>
          </w:tcPr>
          <w:p w:rsidR="00E44C40" w:rsidRDefault="00E44C40" w:rsidP="00D36B8C">
            <w:pPr>
              <w:rPr>
                <w:color w:val="000000"/>
              </w:rPr>
            </w:pPr>
            <w:r>
              <w:t xml:space="preserve">For existing data set state location of data and how it was collected. Students should select their own sample size and method and provide justification for the </w:t>
            </w:r>
            <w:r>
              <w:rPr>
                <w:color w:val="000000"/>
              </w:rPr>
              <w:t xml:space="preserve">random sampling method </w:t>
            </w:r>
            <w:proofErr w:type="gramStart"/>
            <w:r>
              <w:rPr>
                <w:color w:val="000000"/>
              </w:rPr>
              <w:t>chosen, that</w:t>
            </w:r>
            <w:proofErr w:type="gramEnd"/>
            <w:r>
              <w:rPr>
                <w:color w:val="000000"/>
              </w:rPr>
              <w:t xml:space="preserve"> is a simple random sample will be representative of the population.</w:t>
            </w:r>
          </w:p>
          <w:p w:rsidR="00E44C40" w:rsidRPr="003D3A66" w:rsidRDefault="00E44C40" w:rsidP="00D36B8C">
            <w:pPr>
              <w:rPr>
                <w:color w:val="000000"/>
              </w:rPr>
            </w:pPr>
            <w:r>
              <w:rPr>
                <w:color w:val="000000"/>
              </w:rPr>
              <w:t>State the question used to obtain the data.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</w:tcPr>
          <w:p w:rsidR="00E44C40" w:rsidRDefault="00E44C40" w:rsidP="00D36B8C">
            <w:r>
              <w:t>Data</w:t>
            </w:r>
          </w:p>
        </w:tc>
        <w:tc>
          <w:tcPr>
            <w:tcW w:w="5240" w:type="dxa"/>
          </w:tcPr>
          <w:p w:rsidR="00E44C40" w:rsidRPr="003D3A66" w:rsidRDefault="00E44C40" w:rsidP="00E44C40">
            <w:pPr>
              <w:rPr>
                <w:color w:val="000000"/>
              </w:rPr>
            </w:pPr>
            <w:r>
              <w:t>For existing data sets the raw data may be presented as a dot plot. State variables and units of measurement. For data selected by hand present table of data.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</w:tcPr>
          <w:p w:rsidR="00E44C40" w:rsidRDefault="00E44C40" w:rsidP="00D36B8C">
            <w:pPr>
              <w:rPr>
                <w:color w:val="000000"/>
              </w:rPr>
            </w:pPr>
            <w:r>
              <w:rPr>
                <w:color w:val="000000"/>
              </w:rPr>
              <w:t>Analysis</w:t>
            </w:r>
          </w:p>
          <w:p w:rsidR="00E44C40" w:rsidRDefault="00E44C40" w:rsidP="00D36B8C"/>
        </w:tc>
        <w:tc>
          <w:tcPr>
            <w:tcW w:w="5240" w:type="dxa"/>
          </w:tcPr>
          <w:p w:rsidR="00E44C40" w:rsidRDefault="00E44C40" w:rsidP="00D36B8C">
            <w:pPr>
              <w:rPr>
                <w:color w:val="000000"/>
              </w:rPr>
            </w:pPr>
            <w:r>
              <w:rPr>
                <w:color w:val="000000"/>
              </w:rPr>
              <w:t>Selecting and using appropriate displays and measures</w:t>
            </w:r>
          </w:p>
          <w:p w:rsidR="00E44C40" w:rsidRDefault="00E44C40" w:rsidP="00E44C40">
            <w:pPr>
              <w:numPr>
                <w:ilvl w:val="0"/>
                <w:numId w:val="1"/>
              </w:numPr>
            </w:pPr>
            <w:r>
              <w:t>Plot(s) of the sample data</w:t>
            </w:r>
          </w:p>
          <w:p w:rsidR="00E44C40" w:rsidRDefault="00E44C40" w:rsidP="00E44C40">
            <w:pPr>
              <w:numPr>
                <w:ilvl w:val="0"/>
                <w:numId w:val="1"/>
              </w:numPr>
            </w:pPr>
            <w:r>
              <w:t>5 point summary statistics calculated</w:t>
            </w:r>
          </w:p>
          <w:p w:rsidR="00E44C40" w:rsidRDefault="00E44C40" w:rsidP="00E44C40">
            <w:pPr>
              <w:numPr>
                <w:ilvl w:val="0"/>
                <w:numId w:val="2"/>
              </w:numPr>
            </w:pPr>
            <w:r>
              <w:t xml:space="preserve">State sample median and IQR </w:t>
            </w:r>
          </w:p>
          <w:p w:rsidR="00E44C40" w:rsidRDefault="00E44C40" w:rsidP="00E44C40">
            <w:pPr>
              <w:numPr>
                <w:ilvl w:val="0"/>
                <w:numId w:val="1"/>
              </w:numPr>
            </w:pPr>
            <w:r>
              <w:rPr>
                <w:iCs/>
              </w:rPr>
              <w:t xml:space="preserve">Calculate </w:t>
            </w:r>
            <w:r>
              <w:rPr>
                <w:i/>
                <w:iCs/>
              </w:rPr>
              <w:t xml:space="preserve">informal </w:t>
            </w:r>
            <w:r>
              <w:t>confidence</w:t>
            </w:r>
            <w:r>
              <w:rPr>
                <w:i/>
                <w:iCs/>
              </w:rPr>
              <w:t xml:space="preserve"> </w:t>
            </w:r>
            <w:r>
              <w:t>intervals calculated and plotted.</w:t>
            </w:r>
          </w:p>
          <w:p w:rsidR="00E44C40" w:rsidRDefault="00E44C40" w:rsidP="00E44C40">
            <w:pPr>
              <w:numPr>
                <w:ilvl w:val="0"/>
                <w:numId w:val="1"/>
              </w:numPr>
            </w:pPr>
            <w:r>
              <w:t>Make estimate of population parameters</w:t>
            </w:r>
          </w:p>
          <w:p w:rsidR="00E44C40" w:rsidRDefault="00E44C40" w:rsidP="00D36B8C"/>
          <w:p w:rsidR="00E44C40" w:rsidRPr="00E44C40" w:rsidRDefault="00E44C40" w:rsidP="00D36B8C">
            <w:r>
              <w:t xml:space="preserve">Comment on the </w:t>
            </w:r>
            <w:r w:rsidRPr="00970E10">
              <w:rPr>
                <w:b/>
              </w:rPr>
              <w:t>shape of the plotted data</w:t>
            </w:r>
            <w:r>
              <w:t xml:space="preserve"> using appropriate statistical language such as spread, skew, variability, mean, mode. 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  <w:vMerge w:val="restart"/>
          </w:tcPr>
          <w:p w:rsidR="00E44C40" w:rsidRDefault="00E44C40" w:rsidP="00D36B8C">
            <w:pPr>
              <w:rPr>
                <w:color w:val="000000"/>
              </w:rPr>
            </w:pPr>
            <w:r>
              <w:rPr>
                <w:color w:val="000000"/>
              </w:rPr>
              <w:t>Conclusion</w:t>
            </w:r>
          </w:p>
          <w:p w:rsidR="00E44C40" w:rsidRDefault="00E44C40" w:rsidP="00D36B8C">
            <w:r>
              <w:rPr>
                <w:color w:val="000000"/>
              </w:rPr>
              <w:t>(</w:t>
            </w:r>
            <w:r>
              <w:t>Communicate findings)</w:t>
            </w:r>
          </w:p>
        </w:tc>
        <w:tc>
          <w:tcPr>
            <w:tcW w:w="5240" w:type="dxa"/>
          </w:tcPr>
          <w:p w:rsidR="00E44C40" w:rsidRPr="00E44C40" w:rsidRDefault="00E44C40" w:rsidP="00E44C40">
            <w:pPr>
              <w:spacing w:before="100" w:beforeAutospacing="1" w:after="100" w:afterAutospacing="1"/>
            </w:pPr>
            <w:r>
              <w:t>Make a claim about whether one group has larger values than another group using informal confidence intervals for the population medians.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  <w:vMerge/>
          </w:tcPr>
          <w:p w:rsidR="00E44C40" w:rsidRDefault="00E44C40" w:rsidP="00D36B8C">
            <w:pPr>
              <w:rPr>
                <w:color w:val="000000"/>
              </w:rPr>
            </w:pPr>
          </w:p>
        </w:tc>
        <w:tc>
          <w:tcPr>
            <w:tcW w:w="5240" w:type="dxa"/>
          </w:tcPr>
          <w:p w:rsidR="00E44C40" w:rsidRDefault="00E44C40" w:rsidP="00E44C40">
            <w:pPr>
              <w:spacing w:before="100" w:beforeAutospacing="1" w:after="100" w:afterAutospacing="1"/>
            </w:pPr>
            <w:r>
              <w:t>Comment on the sampling method, including the size.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  <w:vMerge/>
          </w:tcPr>
          <w:p w:rsidR="00E44C40" w:rsidRDefault="00E44C40" w:rsidP="00D36B8C">
            <w:pPr>
              <w:rPr>
                <w:color w:val="000000"/>
              </w:rPr>
            </w:pPr>
          </w:p>
        </w:tc>
        <w:tc>
          <w:tcPr>
            <w:tcW w:w="5240" w:type="dxa"/>
          </w:tcPr>
          <w:p w:rsidR="00E44C40" w:rsidRDefault="00E44C40" w:rsidP="00D36B8C">
            <w:pPr>
              <w:spacing w:before="100" w:beforeAutospacing="1" w:after="100" w:afterAutospacing="1"/>
            </w:pPr>
            <w:r>
              <w:rPr>
                <w:color w:val="000000"/>
              </w:rPr>
              <w:t>D</w:t>
            </w:r>
            <w:r w:rsidRPr="00C966E2">
              <w:rPr>
                <w:color w:val="000000"/>
              </w:rPr>
              <w:t>iscussing sampling variability, including the variability of estimates</w:t>
            </w:r>
            <w:r>
              <w:t xml:space="preserve"> Explains the </w:t>
            </w:r>
            <w:r>
              <w:lastRenderedPageBreak/>
              <w:t xml:space="preserve">connections among sample, population, </w:t>
            </w:r>
            <w:hyperlink r:id="rId5" w:anchor="samplingVariation" w:history="1">
              <w:r>
                <w:t>sampling variability</w:t>
              </w:r>
            </w:hyperlink>
            <w:r>
              <w:t xml:space="preserve">, </w:t>
            </w:r>
            <w:hyperlink r:id="rId6" w:anchor="sampleSize" w:history="1">
              <w:r>
                <w:t>sample size effect</w:t>
              </w:r>
            </w:hyperlink>
            <w:r>
              <w:t>, informal confidence interval, and degree of confidence.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  <w:vMerge/>
          </w:tcPr>
          <w:p w:rsidR="00E44C40" w:rsidRDefault="00E44C40" w:rsidP="00D36B8C"/>
        </w:tc>
        <w:tc>
          <w:tcPr>
            <w:tcW w:w="5240" w:type="dxa"/>
          </w:tcPr>
          <w:p w:rsidR="00E44C40" w:rsidRPr="00C966E2" w:rsidRDefault="00E44C40" w:rsidP="00D36B8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966E2">
              <w:rPr>
                <w:color w:val="000000"/>
              </w:rPr>
              <w:t>iscussing sample distributions</w:t>
            </w:r>
          </w:p>
          <w:p w:rsidR="00E44C40" w:rsidRPr="00E44C40" w:rsidRDefault="00E44C40" w:rsidP="00D36B8C">
            <w:pPr>
              <w:rPr>
                <w:color w:val="000000"/>
              </w:rPr>
            </w:pPr>
            <w:r>
              <w:t>Consider possible causes of variation using knowledge of the context.</w:t>
            </w:r>
          </w:p>
        </w:tc>
        <w:tc>
          <w:tcPr>
            <w:tcW w:w="5244" w:type="dxa"/>
          </w:tcPr>
          <w:p w:rsidR="00E44C40" w:rsidRDefault="00E44C40" w:rsidP="00D36B8C"/>
        </w:tc>
      </w:tr>
      <w:tr w:rsidR="00E44C40" w:rsidTr="00D36B8C">
        <w:tc>
          <w:tcPr>
            <w:tcW w:w="1531" w:type="dxa"/>
            <w:vMerge/>
          </w:tcPr>
          <w:p w:rsidR="00E44C40" w:rsidRDefault="00E44C40" w:rsidP="00D36B8C"/>
        </w:tc>
        <w:tc>
          <w:tcPr>
            <w:tcW w:w="5240" w:type="dxa"/>
          </w:tcPr>
          <w:p w:rsidR="00E44C40" w:rsidRDefault="00E44C40" w:rsidP="00D36B8C">
            <w:r w:rsidRPr="00E44C40">
              <w:t>Discuss possible sources of bias.</w:t>
            </w:r>
          </w:p>
        </w:tc>
        <w:tc>
          <w:tcPr>
            <w:tcW w:w="5244" w:type="dxa"/>
          </w:tcPr>
          <w:p w:rsidR="00E44C40" w:rsidRDefault="00E44C40" w:rsidP="00D36B8C"/>
        </w:tc>
      </w:tr>
    </w:tbl>
    <w:p w:rsidR="00687C3B" w:rsidRDefault="00A43990"/>
    <w:sectPr w:rsidR="00687C3B" w:rsidSect="00CA1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519"/>
    <w:multiLevelType w:val="hybridMultilevel"/>
    <w:tmpl w:val="C7A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124A"/>
    <w:multiLevelType w:val="hybridMultilevel"/>
    <w:tmpl w:val="9C3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0"/>
    <w:rsid w:val="00394D9F"/>
    <w:rsid w:val="00415806"/>
    <w:rsid w:val="00A43990"/>
    <w:rsid w:val="00CA13E8"/>
    <w:rsid w:val="00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FBB28-797C-404C-AA82-EEADAE0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iorsecondary.tki.org.nz/Mathematics-and-statistics/Glossary/Glossary-page-S" TargetMode="External"/><Relationship Id="rId5" Type="http://schemas.openxmlformats.org/officeDocument/2006/relationships/hyperlink" Target="http://seniorsecondary.tki.org.nz/Mathematics-and-statistics/Glossary/Glossary-page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lsmi096</dc:creator>
  <cp:lastModifiedBy>Suhil.Musa</cp:lastModifiedBy>
  <cp:revision>2</cp:revision>
  <dcterms:created xsi:type="dcterms:W3CDTF">2014-09-07T03:19:00Z</dcterms:created>
  <dcterms:modified xsi:type="dcterms:W3CDTF">2014-09-07T03:19:00Z</dcterms:modified>
</cp:coreProperties>
</file>